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82E" w:rsidRPr="00180F7E" w:rsidRDefault="006F482E" w:rsidP="006F482E">
      <w:pPr>
        <w:pStyle w:val="western"/>
        <w:spacing w:before="0" w:after="0" w:line="276" w:lineRule="auto"/>
        <w:jc w:val="center"/>
        <w:rPr>
          <w:b/>
          <w:bCs/>
        </w:rPr>
      </w:pPr>
      <w:bookmarkStart w:id="0" w:name="_GoBack"/>
      <w:bookmarkEnd w:id="0"/>
      <w:r w:rsidRPr="00180F7E">
        <w:rPr>
          <w:b/>
          <w:bCs/>
        </w:rPr>
        <w:t>TERMO DE REFERÊNCIA</w:t>
      </w:r>
    </w:p>
    <w:p w:rsidR="006F482E" w:rsidRPr="00180F7E" w:rsidRDefault="00C150DC" w:rsidP="006F482E">
      <w:pPr>
        <w:pStyle w:val="western"/>
        <w:spacing w:before="0" w:after="0" w:line="276" w:lineRule="auto"/>
        <w:jc w:val="center"/>
        <w:rPr>
          <w:b/>
          <w:bCs/>
        </w:rPr>
      </w:pPr>
      <w:r>
        <w:rPr>
          <w:b/>
          <w:bCs/>
        </w:rPr>
        <w:t>(</w:t>
      </w:r>
      <w:r w:rsidR="006F482E" w:rsidRPr="00180F7E">
        <w:rPr>
          <w:b/>
          <w:bCs/>
        </w:rPr>
        <w:t>ANEXO I)</w:t>
      </w:r>
    </w:p>
    <w:p w:rsidR="006F482E" w:rsidRPr="00180F7E" w:rsidRDefault="006F482E" w:rsidP="006F482E">
      <w:pPr>
        <w:pStyle w:val="western"/>
        <w:spacing w:before="0" w:after="0" w:line="276" w:lineRule="auto"/>
        <w:jc w:val="center"/>
        <w:rPr>
          <w:b/>
          <w:bCs/>
        </w:rPr>
      </w:pPr>
    </w:p>
    <w:p w:rsidR="006F482E" w:rsidRPr="00180F7E" w:rsidRDefault="006F482E" w:rsidP="006F482E">
      <w:pPr>
        <w:pStyle w:val="western"/>
        <w:spacing w:before="0" w:after="0" w:line="276" w:lineRule="auto"/>
        <w:jc w:val="center"/>
        <w:rPr>
          <w:b/>
          <w:bCs/>
        </w:rPr>
      </w:pPr>
    </w:p>
    <w:p w:rsidR="006F482E" w:rsidRPr="00180F7E" w:rsidRDefault="006F482E" w:rsidP="006F48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F7E">
        <w:rPr>
          <w:rFonts w:ascii="Times New Roman" w:hAnsi="Times New Roman" w:cs="Times New Roman"/>
          <w:b/>
          <w:sz w:val="24"/>
          <w:szCs w:val="24"/>
        </w:rPr>
        <w:t>1. Objeto</w:t>
      </w: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6F482E" w:rsidP="006F48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F7E">
        <w:rPr>
          <w:rFonts w:ascii="Times New Roman" w:hAnsi="Times New Roman" w:cs="Times New Roman"/>
          <w:sz w:val="24"/>
          <w:szCs w:val="24"/>
        </w:rPr>
        <w:t>O objeto em específico a ser lici</w:t>
      </w:r>
      <w:r w:rsidR="00E43CC8">
        <w:rPr>
          <w:rFonts w:ascii="Times New Roman" w:hAnsi="Times New Roman" w:cs="Times New Roman"/>
          <w:sz w:val="24"/>
          <w:szCs w:val="24"/>
        </w:rPr>
        <w:t xml:space="preserve">tado será a </w:t>
      </w:r>
      <w:r w:rsidR="007D36A3">
        <w:rPr>
          <w:rFonts w:ascii="Times New Roman" w:hAnsi="Times New Roman" w:cs="Times New Roman"/>
          <w:sz w:val="24"/>
          <w:szCs w:val="24"/>
        </w:rPr>
        <w:t>Construção de Passeios Para Pedestres na Rua Horácio Dutra</w:t>
      </w:r>
      <w:r w:rsidR="00E43CC8">
        <w:rPr>
          <w:rFonts w:ascii="Times New Roman" w:hAnsi="Times New Roman" w:cs="Times New Roman"/>
          <w:sz w:val="24"/>
          <w:szCs w:val="24"/>
        </w:rPr>
        <w:t xml:space="preserve">, bairro </w:t>
      </w:r>
      <w:r w:rsidR="007D36A3">
        <w:rPr>
          <w:rFonts w:ascii="Times New Roman" w:hAnsi="Times New Roman" w:cs="Times New Roman"/>
          <w:sz w:val="24"/>
          <w:szCs w:val="24"/>
        </w:rPr>
        <w:t>São José</w:t>
      </w:r>
      <w:r w:rsidR="00E43CC8">
        <w:rPr>
          <w:rFonts w:ascii="Times New Roman" w:hAnsi="Times New Roman" w:cs="Times New Roman"/>
          <w:sz w:val="24"/>
          <w:szCs w:val="24"/>
        </w:rPr>
        <w:t xml:space="preserve">, </w:t>
      </w:r>
      <w:r w:rsidRPr="00180F7E">
        <w:rPr>
          <w:rFonts w:ascii="Times New Roman" w:hAnsi="Times New Roman" w:cs="Times New Roman"/>
          <w:sz w:val="24"/>
          <w:szCs w:val="24"/>
        </w:rPr>
        <w:t xml:space="preserve">conforme demonstra detalhadamente as planilhas que acompanham o procedimento licitatório </w:t>
      </w:r>
      <w:r w:rsidR="007D36A3">
        <w:rPr>
          <w:rFonts w:ascii="Times New Roman" w:hAnsi="Times New Roman" w:cs="Times New Roman"/>
          <w:sz w:val="24"/>
          <w:szCs w:val="24"/>
        </w:rPr>
        <w:t>bem como memorial descritivo e projetos</w:t>
      </w:r>
      <w:r w:rsidRPr="00180F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6F482E" w:rsidRPr="00180F7E" w:rsidRDefault="006F482E" w:rsidP="006F482E">
      <w:pPr>
        <w:pStyle w:val="PargrafodaLista"/>
        <w:numPr>
          <w:ilvl w:val="0"/>
          <w:numId w:val="1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t>Regime de Execução: O regime adotado será o de empreitada por preço global.</w:t>
      </w:r>
    </w:p>
    <w:p w:rsidR="006F482E" w:rsidRPr="00180F7E" w:rsidRDefault="006F482E" w:rsidP="006F482E">
      <w:pPr>
        <w:pStyle w:val="PargrafodaLista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t xml:space="preserve">Orçamento: o valor máximo licitado será de </w:t>
      </w:r>
      <w:r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R$ </w:t>
      </w:r>
      <w:r w:rsidR="00E43CC8"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D36A3"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43CC8"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="007D36A3"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>613,86</w:t>
      </w:r>
      <w:r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F482E" w:rsidRPr="00180F7E" w:rsidRDefault="006F482E" w:rsidP="006F482E">
      <w:pPr>
        <w:pStyle w:val="PargrafodaLista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Referência de Preços: Foram utilizadas as tabelas SINAPI (mês base </w:t>
      </w:r>
      <w:r w:rsidR="007D36A3"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>setembro</w:t>
      </w:r>
      <w:r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>/20</w:t>
      </w:r>
      <w:r w:rsidR="007D36A3"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7D36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 w:rsidRPr="007D36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composições para </w:t>
      </w:r>
      <w:r w:rsidRPr="00180F7E">
        <w:rPr>
          <w:rFonts w:ascii="Times New Roman" w:hAnsi="Times New Roman" w:cs="Times New Roman"/>
          <w:sz w:val="24"/>
          <w:szCs w:val="24"/>
        </w:rPr>
        <w:t>o orçamento base da licitação.</w:t>
      </w:r>
    </w:p>
    <w:p w:rsidR="006F482E" w:rsidRPr="0004348E" w:rsidRDefault="006F482E" w:rsidP="006F482E">
      <w:pPr>
        <w:pStyle w:val="PargrafodaLista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t>Tipo de licitação: menor preço.</w:t>
      </w:r>
    </w:p>
    <w:p w:rsidR="00C150DC" w:rsidRDefault="005E2D99" w:rsidP="006F482E">
      <w:pPr>
        <w:pStyle w:val="PargrafodaLista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833">
        <w:rPr>
          <w:rFonts w:ascii="Times New Roman" w:hAnsi="Times New Roman" w:cs="Times New Roman"/>
          <w:b/>
          <w:sz w:val="24"/>
          <w:szCs w:val="24"/>
        </w:rPr>
        <w:t xml:space="preserve">Dotação: </w:t>
      </w:r>
      <w:r w:rsidR="00F03520">
        <w:rPr>
          <w:rFonts w:ascii="Times New Roman" w:hAnsi="Times New Roman" w:cs="Times New Roman"/>
          <w:b/>
          <w:sz w:val="24"/>
          <w:szCs w:val="24"/>
        </w:rPr>
        <w:t>40</w:t>
      </w:r>
    </w:p>
    <w:p w:rsidR="00766B4E" w:rsidRPr="00A32833" w:rsidRDefault="00F03520" w:rsidP="00766B4E">
      <w:pPr>
        <w:pStyle w:val="PargrafodaLista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Projeto </w:t>
      </w:r>
      <w:r w:rsidR="00D00D7F">
        <w:rPr>
          <w:rFonts w:ascii="Times New Roman" w:hAnsi="Times New Roman" w:cs="Times New Roman"/>
          <w:b/>
          <w:sz w:val="24"/>
          <w:szCs w:val="24"/>
        </w:rPr>
        <w:t>Atividade</w:t>
      </w:r>
      <w:r w:rsidR="00766B4E" w:rsidRPr="00A32833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1005</w:t>
      </w:r>
    </w:p>
    <w:p w:rsidR="00766B4E" w:rsidRPr="00A32833" w:rsidRDefault="00766B4E" w:rsidP="00766B4E">
      <w:pPr>
        <w:pStyle w:val="PargrafodaLista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6F482E" w:rsidP="006F482E">
      <w:pPr>
        <w:pStyle w:val="western"/>
        <w:spacing w:before="0" w:after="0"/>
        <w:ind w:firstLine="708"/>
        <w:jc w:val="both"/>
        <w:rPr>
          <w:b/>
          <w:bCs/>
        </w:rPr>
      </w:pPr>
      <w:r w:rsidRPr="00180F7E">
        <w:rPr>
          <w:b/>
          <w:bCs/>
        </w:rPr>
        <w:t>2. Justificativa</w:t>
      </w:r>
    </w:p>
    <w:p w:rsidR="006F482E" w:rsidRPr="00180F7E" w:rsidRDefault="006F482E" w:rsidP="006F482E">
      <w:pPr>
        <w:pStyle w:val="western"/>
        <w:spacing w:before="0" w:after="0"/>
        <w:ind w:firstLine="1134"/>
        <w:jc w:val="both"/>
        <w:rPr>
          <w:b/>
          <w:bCs/>
        </w:rPr>
      </w:pPr>
    </w:p>
    <w:p w:rsidR="006F482E" w:rsidRPr="00180F7E" w:rsidRDefault="006F482E" w:rsidP="006F482E">
      <w:pPr>
        <w:pStyle w:val="western"/>
        <w:spacing w:before="0" w:after="0" w:line="276" w:lineRule="auto"/>
        <w:ind w:firstLine="708"/>
        <w:jc w:val="both"/>
        <w:rPr>
          <w:bCs/>
        </w:rPr>
      </w:pPr>
      <w:r w:rsidRPr="00180F7E">
        <w:rPr>
          <w:b/>
          <w:bCs/>
        </w:rPr>
        <w:t xml:space="preserve"> </w:t>
      </w:r>
      <w:r w:rsidRPr="00180F7E">
        <w:rPr>
          <w:bCs/>
        </w:rPr>
        <w:t xml:space="preserve">Para </w:t>
      </w:r>
      <w:proofErr w:type="gramStart"/>
      <w:r w:rsidRPr="00180F7E">
        <w:rPr>
          <w:bCs/>
        </w:rPr>
        <w:t>otimizar</w:t>
      </w:r>
      <w:proofErr w:type="gramEnd"/>
      <w:r w:rsidRPr="00180F7E">
        <w:rPr>
          <w:bCs/>
        </w:rPr>
        <w:t xml:space="preserve"> ainda mais a qualidade da infraestrutura, o objeto desta proposta é a Pavimentação </w:t>
      </w:r>
      <w:r w:rsidR="007D36A3">
        <w:rPr>
          <w:bCs/>
        </w:rPr>
        <w:t>de Passeios Para Pedestres no Bairro São José</w:t>
      </w:r>
      <w:r w:rsidRPr="00180F7E">
        <w:rPr>
          <w:bCs/>
        </w:rPr>
        <w:t>. A Pavimentação será</w:t>
      </w:r>
      <w:r w:rsidR="00E43CC8">
        <w:rPr>
          <w:bCs/>
        </w:rPr>
        <w:t xml:space="preserve"> realizada</w:t>
      </w:r>
      <w:r w:rsidR="007D36A3">
        <w:rPr>
          <w:bCs/>
        </w:rPr>
        <w:t xml:space="preserve"> com </w:t>
      </w:r>
      <w:proofErr w:type="gramStart"/>
      <w:r w:rsidR="007D36A3">
        <w:rPr>
          <w:bCs/>
        </w:rPr>
        <w:t>meio fios</w:t>
      </w:r>
      <w:proofErr w:type="gramEnd"/>
      <w:r w:rsidR="007D36A3">
        <w:rPr>
          <w:bCs/>
        </w:rPr>
        <w:t xml:space="preserve"> de concreto pré-moldado e blocos de </w:t>
      </w:r>
      <w:proofErr w:type="spellStart"/>
      <w:r w:rsidR="007D36A3">
        <w:rPr>
          <w:bCs/>
        </w:rPr>
        <w:t>Paver</w:t>
      </w:r>
      <w:proofErr w:type="spellEnd"/>
      <w:r w:rsidR="007D36A3">
        <w:rPr>
          <w:bCs/>
        </w:rPr>
        <w:t xml:space="preserve"> retangular</w:t>
      </w:r>
      <w:r w:rsidRPr="00180F7E">
        <w:rPr>
          <w:bCs/>
        </w:rPr>
        <w:t>.</w:t>
      </w:r>
    </w:p>
    <w:p w:rsidR="006F482E" w:rsidRPr="007D36A3" w:rsidRDefault="006F482E" w:rsidP="007D36A3">
      <w:pPr>
        <w:pStyle w:val="western"/>
        <w:spacing w:before="0" w:after="0" w:line="276" w:lineRule="auto"/>
        <w:ind w:firstLine="708"/>
        <w:jc w:val="both"/>
        <w:rPr>
          <w:bCs/>
        </w:rPr>
      </w:pPr>
      <w:r w:rsidRPr="00180F7E">
        <w:rPr>
          <w:bCs/>
        </w:rPr>
        <w:t xml:space="preserve">O serviço </w:t>
      </w:r>
      <w:r w:rsidRPr="007D36A3">
        <w:rPr>
          <w:color w:val="000000" w:themeColor="text1"/>
        </w:rPr>
        <w:t>se faz necessário para recuperar</w:t>
      </w:r>
      <w:r w:rsidR="007D36A3" w:rsidRPr="007D36A3">
        <w:rPr>
          <w:color w:val="000000" w:themeColor="text1"/>
        </w:rPr>
        <w:t>/executar</w:t>
      </w:r>
      <w:r w:rsidRPr="007D36A3">
        <w:rPr>
          <w:color w:val="000000" w:themeColor="text1"/>
        </w:rPr>
        <w:t xml:space="preserve"> </w:t>
      </w:r>
      <w:r w:rsidR="007D36A3" w:rsidRPr="007D36A3">
        <w:rPr>
          <w:color w:val="000000" w:themeColor="text1"/>
        </w:rPr>
        <w:t>o passeio</w:t>
      </w:r>
      <w:r w:rsidRPr="007D36A3">
        <w:rPr>
          <w:color w:val="000000" w:themeColor="text1"/>
        </w:rPr>
        <w:t xml:space="preserve"> danificad</w:t>
      </w:r>
      <w:r w:rsidR="007D36A3" w:rsidRPr="007D36A3">
        <w:rPr>
          <w:color w:val="000000" w:themeColor="text1"/>
        </w:rPr>
        <w:t>o ou inexistente</w:t>
      </w:r>
      <w:r w:rsidRPr="007D36A3">
        <w:rPr>
          <w:color w:val="000000" w:themeColor="text1"/>
        </w:rPr>
        <w:t xml:space="preserve">, </w:t>
      </w:r>
      <w:r w:rsidR="007D36A3" w:rsidRPr="007D36A3">
        <w:rPr>
          <w:color w:val="000000" w:themeColor="text1"/>
        </w:rPr>
        <w:t>g</w:t>
      </w:r>
      <w:r w:rsidRPr="007D36A3">
        <w:rPr>
          <w:color w:val="000000" w:themeColor="text1"/>
        </w:rPr>
        <w:t>a</w:t>
      </w:r>
      <w:r w:rsidR="007D36A3" w:rsidRPr="007D36A3">
        <w:rPr>
          <w:color w:val="000000" w:themeColor="text1"/>
        </w:rPr>
        <w:t>ra</w:t>
      </w:r>
      <w:r w:rsidRPr="007D36A3">
        <w:rPr>
          <w:color w:val="000000" w:themeColor="text1"/>
        </w:rPr>
        <w:t xml:space="preserve">ntindo, assim, a segurança dos pedestres. </w:t>
      </w:r>
      <w:r w:rsidRPr="007D36A3">
        <w:rPr>
          <w:bCs/>
          <w:color w:val="000000" w:themeColor="text1"/>
        </w:rPr>
        <w:t>A implantação de uma boa pavimentação irá agregar qualidade de vida aos moradores e pedestres</w:t>
      </w:r>
      <w:r w:rsidR="007D36A3" w:rsidRPr="007D36A3">
        <w:rPr>
          <w:bCs/>
          <w:color w:val="000000" w:themeColor="text1"/>
        </w:rPr>
        <w:t xml:space="preserve"> </w:t>
      </w:r>
      <w:r w:rsidRPr="007D36A3">
        <w:rPr>
          <w:color w:val="000000" w:themeColor="text1"/>
        </w:rPr>
        <w:t>e asseguram a acessibilidade e mobilidade dos usuários.</w:t>
      </w:r>
    </w:p>
    <w:p w:rsidR="00C150DC" w:rsidRDefault="00C150DC" w:rsidP="006F482E">
      <w:pPr>
        <w:pStyle w:val="western"/>
        <w:spacing w:before="0" w:after="0" w:line="276" w:lineRule="auto"/>
        <w:ind w:firstLine="1134"/>
        <w:jc w:val="both"/>
        <w:rPr>
          <w:b/>
          <w:bCs/>
        </w:rPr>
      </w:pPr>
    </w:p>
    <w:p w:rsidR="006F482E" w:rsidRPr="00180F7E" w:rsidRDefault="006F482E" w:rsidP="006F482E">
      <w:pPr>
        <w:pStyle w:val="western"/>
        <w:spacing w:before="0" w:after="0" w:line="276" w:lineRule="auto"/>
        <w:ind w:firstLine="1134"/>
        <w:jc w:val="both"/>
        <w:rPr>
          <w:b/>
          <w:bCs/>
        </w:rPr>
      </w:pPr>
      <w:r w:rsidRPr="00180F7E">
        <w:rPr>
          <w:b/>
          <w:bCs/>
        </w:rPr>
        <w:t>3. Especificações</w:t>
      </w:r>
    </w:p>
    <w:p w:rsidR="006F482E" w:rsidRPr="00180F7E" w:rsidRDefault="006F482E" w:rsidP="006F482E">
      <w:pPr>
        <w:pStyle w:val="western"/>
        <w:spacing w:before="0" w:after="0"/>
        <w:ind w:firstLine="1134"/>
        <w:jc w:val="both"/>
        <w:rPr>
          <w:b/>
          <w:bCs/>
        </w:rPr>
      </w:pPr>
    </w:p>
    <w:p w:rsidR="006F482E" w:rsidRPr="00180F7E" w:rsidRDefault="006F482E" w:rsidP="006F482E">
      <w:pPr>
        <w:pStyle w:val="western"/>
        <w:spacing w:before="0" w:after="0" w:line="276" w:lineRule="auto"/>
        <w:ind w:firstLine="1134"/>
        <w:jc w:val="both"/>
        <w:rPr>
          <w:bCs/>
        </w:rPr>
      </w:pPr>
      <w:r w:rsidRPr="00180F7E">
        <w:rPr>
          <w:b/>
          <w:bCs/>
        </w:rPr>
        <w:t xml:space="preserve"> </w:t>
      </w:r>
      <w:r w:rsidRPr="00180F7E">
        <w:rPr>
          <w:bCs/>
        </w:rPr>
        <w:t>As especificações das obras a serem realizadas devem seguir os Memoriais Descritivos; Planilhas Orçamentarias;</w:t>
      </w:r>
      <w:r w:rsidR="007D36A3">
        <w:rPr>
          <w:bCs/>
        </w:rPr>
        <w:t xml:space="preserve"> Projetos.</w:t>
      </w:r>
      <w:r w:rsidRPr="00180F7E">
        <w:rPr>
          <w:bCs/>
        </w:rPr>
        <w:t xml:space="preserve"> </w:t>
      </w:r>
    </w:p>
    <w:p w:rsidR="006F482E" w:rsidRPr="00180F7E" w:rsidRDefault="006F482E" w:rsidP="006F482E">
      <w:pPr>
        <w:pStyle w:val="western"/>
        <w:spacing w:before="0" w:after="0" w:line="276" w:lineRule="auto"/>
        <w:ind w:firstLine="1134"/>
        <w:jc w:val="both"/>
        <w:rPr>
          <w:bCs/>
        </w:rPr>
      </w:pPr>
      <w:r w:rsidRPr="00180F7E">
        <w:rPr>
          <w:bCs/>
        </w:rPr>
        <w:t xml:space="preserve">Cronograma Físico Financeiro e todas as especificidades orientadas pela equipe técnica da Prefeitura Municipal de São Joaquim SC. </w:t>
      </w:r>
    </w:p>
    <w:p w:rsidR="006F482E" w:rsidRDefault="006F482E" w:rsidP="006F482E">
      <w:pPr>
        <w:spacing w:after="0" w:line="240" w:lineRule="auto"/>
        <w:ind w:firstLine="113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150DC" w:rsidRPr="00180F7E" w:rsidRDefault="00C150DC" w:rsidP="006F482E">
      <w:pPr>
        <w:spacing w:after="0" w:line="240" w:lineRule="auto"/>
        <w:ind w:firstLine="113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F482E" w:rsidRPr="00180F7E" w:rsidRDefault="006F482E" w:rsidP="006F482E">
      <w:pPr>
        <w:spacing w:after="0" w:line="240" w:lineRule="auto"/>
        <w:ind w:firstLine="113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80F7E">
        <w:rPr>
          <w:rFonts w:ascii="Times New Roman" w:hAnsi="Times New Roman" w:cs="Times New Roman"/>
          <w:b/>
          <w:sz w:val="24"/>
          <w:szCs w:val="24"/>
        </w:rPr>
        <w:t>4. Execução</w:t>
      </w:r>
    </w:p>
    <w:p w:rsidR="006F482E" w:rsidRPr="00180F7E" w:rsidRDefault="006F482E" w:rsidP="006F482E">
      <w:pPr>
        <w:spacing w:after="0" w:line="240" w:lineRule="auto"/>
        <w:ind w:firstLine="113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t xml:space="preserve"> </w:t>
      </w:r>
      <w:r w:rsidRPr="00180F7E">
        <w:rPr>
          <w:rFonts w:ascii="Times New Roman" w:hAnsi="Times New Roman" w:cs="Times New Roman"/>
          <w:bCs/>
          <w:sz w:val="24"/>
          <w:szCs w:val="24"/>
        </w:rPr>
        <w:t xml:space="preserve">Os serviços deverão ser executados conforme as especificações definidas nos Memoriais Descritivos e Planilhas Orçamentárias em anexo, cabendo à </w:t>
      </w:r>
      <w:proofErr w:type="gramStart"/>
      <w:r w:rsidRPr="00180F7E">
        <w:rPr>
          <w:rFonts w:ascii="Times New Roman" w:hAnsi="Times New Roman" w:cs="Times New Roman"/>
          <w:bCs/>
          <w:sz w:val="24"/>
          <w:szCs w:val="24"/>
        </w:rPr>
        <w:t>CONTRATADA</w:t>
      </w:r>
      <w:proofErr w:type="gramEnd"/>
      <w:r w:rsidRPr="00180F7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F482E" w:rsidRPr="00180F7E" w:rsidRDefault="006F482E" w:rsidP="006F482E">
      <w:pPr>
        <w:spacing w:after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80F7E">
        <w:rPr>
          <w:rFonts w:ascii="Times New Roman" w:hAnsi="Times New Roman" w:cs="Times New Roman"/>
          <w:bCs/>
          <w:sz w:val="24"/>
          <w:szCs w:val="24"/>
        </w:rPr>
        <w:lastRenderedPageBreak/>
        <w:t>total</w:t>
      </w:r>
      <w:proofErr w:type="gramEnd"/>
      <w:r w:rsidRPr="00180F7E">
        <w:rPr>
          <w:rFonts w:ascii="Times New Roman" w:hAnsi="Times New Roman" w:cs="Times New Roman"/>
          <w:bCs/>
          <w:sz w:val="24"/>
          <w:szCs w:val="24"/>
        </w:rPr>
        <w:t xml:space="preserve"> responsabilidade pela perfeita execução e funcionamento dos mesmos, sem qualquer ônus adicional à CONTRATANTE. 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>A execução dos serviços deverá ser realizada conforme diretrizes definidas nas especificações/planilhas e somente será admitida a equivalência de materiais propostos nas especificações técnicas, desde que haja solicitação prévia e acatamento da fiscalização.</w:t>
      </w:r>
    </w:p>
    <w:p w:rsidR="006F482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150DC" w:rsidRPr="00180F7E" w:rsidRDefault="00C150DC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482E" w:rsidRPr="00180F7E" w:rsidRDefault="006F482E" w:rsidP="006F482E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0F7E">
        <w:rPr>
          <w:rFonts w:ascii="Times New Roman" w:hAnsi="Times New Roman" w:cs="Times New Roman"/>
          <w:b/>
          <w:bCs/>
          <w:sz w:val="24"/>
          <w:szCs w:val="24"/>
        </w:rPr>
        <w:t>5. Habilitação</w:t>
      </w:r>
    </w:p>
    <w:p w:rsidR="006F482E" w:rsidRPr="00180F7E" w:rsidRDefault="006F482E" w:rsidP="006F482E">
      <w:pPr>
        <w:autoSpaceDE w:val="0"/>
        <w:autoSpaceDN w:val="0"/>
        <w:adjustRightInd w:val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>5.1. Atestados de capacidade técnica</w:t>
      </w:r>
    </w:p>
    <w:p w:rsidR="006F482E" w:rsidRPr="00180F7E" w:rsidRDefault="006F482E" w:rsidP="006F482E">
      <w:pPr>
        <w:autoSpaceDE w:val="0"/>
        <w:autoSpaceDN w:val="0"/>
        <w:adjustRightInd w:val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 xml:space="preserve">a) Capacidade Operacional - A licitante (pessoa jurídica) deve ter experiência na execução de serviço de mesmo caráter e de igual complexidade ou superior, que comprove a parcela relevante, de pavimentação de </w:t>
      </w:r>
      <w:r w:rsidR="007D36A3">
        <w:rPr>
          <w:rFonts w:ascii="Times New Roman" w:hAnsi="Times New Roman" w:cs="Times New Roman"/>
          <w:bCs/>
          <w:sz w:val="24"/>
          <w:szCs w:val="24"/>
        </w:rPr>
        <w:t>passeio para pedestre</w:t>
      </w:r>
      <w:r w:rsidRPr="00180F7E">
        <w:rPr>
          <w:rFonts w:ascii="Times New Roman" w:hAnsi="Times New Roman" w:cs="Times New Roman"/>
          <w:bCs/>
          <w:sz w:val="24"/>
          <w:szCs w:val="24"/>
        </w:rPr>
        <w:t>, conforme anotação em acervo técnico e atestado de boa execução, emitido por pessoa jurídica de direito público ou privado.</w:t>
      </w:r>
    </w:p>
    <w:p w:rsidR="006F482E" w:rsidRPr="00180F7E" w:rsidRDefault="006F482E" w:rsidP="006F482E">
      <w:pPr>
        <w:autoSpaceDE w:val="0"/>
        <w:autoSpaceDN w:val="0"/>
        <w:adjustRightInd w:val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 xml:space="preserve">b) Capacidade Profissional - os Responsáveis Técnicos devem ter experiência na execução de serviço de mesmo caráter e de igual complexidade ou superior, que comprove a parcela relevante, de pavimentação de </w:t>
      </w:r>
      <w:r w:rsidR="007D36A3">
        <w:rPr>
          <w:rFonts w:ascii="Times New Roman" w:hAnsi="Times New Roman" w:cs="Times New Roman"/>
          <w:bCs/>
          <w:sz w:val="24"/>
          <w:szCs w:val="24"/>
        </w:rPr>
        <w:t>passeios</w:t>
      </w:r>
      <w:r w:rsidRPr="00180F7E">
        <w:rPr>
          <w:rFonts w:ascii="Times New Roman" w:hAnsi="Times New Roman" w:cs="Times New Roman"/>
          <w:bCs/>
          <w:sz w:val="24"/>
          <w:szCs w:val="24"/>
        </w:rPr>
        <w:t xml:space="preserve">, conforme anotação em acervo técnico e atestado de boa execução emitido por pessoa jurídica e registrado no CREA e pelo Conselho de Arquitetura Urbanística- CAU. Cada Responsável Técnico só poderá representar uma única empresa, </w:t>
      </w:r>
      <w:proofErr w:type="gramStart"/>
      <w:r w:rsidRPr="00180F7E">
        <w:rPr>
          <w:rFonts w:ascii="Times New Roman" w:hAnsi="Times New Roman" w:cs="Times New Roman"/>
          <w:bCs/>
          <w:sz w:val="24"/>
          <w:szCs w:val="24"/>
        </w:rPr>
        <w:t>sob pena</w:t>
      </w:r>
      <w:proofErr w:type="gramEnd"/>
      <w:r w:rsidRPr="00180F7E">
        <w:rPr>
          <w:rFonts w:ascii="Times New Roman" w:hAnsi="Times New Roman" w:cs="Times New Roman"/>
          <w:bCs/>
          <w:sz w:val="24"/>
          <w:szCs w:val="24"/>
        </w:rPr>
        <w:t xml:space="preserve"> de inabilitação das Licitantes.</w:t>
      </w:r>
    </w:p>
    <w:p w:rsidR="006F482E" w:rsidRPr="00180F7E" w:rsidRDefault="006F482E" w:rsidP="006F482E">
      <w:pPr>
        <w:autoSpaceDE w:val="0"/>
        <w:autoSpaceDN w:val="0"/>
        <w:adjustRightInd w:val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>c) Certidão comprobatória de inscrição ou registro e regularidade da licitante e dos seus responsáveis técnicos no Conselho Regional de Engenharia e Agronomia – CREA e pelo Conselho de Arquitetura Urbanística- CAU, da região a que estiver vinculada, que comprove o exercício da atividade relacionada com o objeto da licitação.</w:t>
      </w:r>
    </w:p>
    <w:p w:rsidR="006F482E" w:rsidRPr="00180F7E" w:rsidRDefault="006F482E" w:rsidP="006F482E">
      <w:pPr>
        <w:autoSpaceDE w:val="0"/>
        <w:autoSpaceDN w:val="0"/>
        <w:adjustRightInd w:val="0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>d) Declaração formal emitida pela licitante de que os equipamentos necessários para execução do Serviço de que trata o objeto desta licitação estarão disponíveis e em perfeitas condições de uso quando da contratação. Esses equipamentos estarão sujeitos à vistoria “</w:t>
      </w:r>
      <w:r w:rsidRPr="00244E53">
        <w:rPr>
          <w:rFonts w:ascii="Times New Roman" w:hAnsi="Times New Roman" w:cs="Times New Roman"/>
          <w:bCs/>
          <w:i/>
          <w:sz w:val="24"/>
          <w:szCs w:val="24"/>
        </w:rPr>
        <w:t>in loco</w:t>
      </w:r>
      <w:r w:rsidRPr="00180F7E">
        <w:rPr>
          <w:rFonts w:ascii="Times New Roman" w:hAnsi="Times New Roman" w:cs="Times New Roman"/>
          <w:bCs/>
          <w:sz w:val="24"/>
          <w:szCs w:val="24"/>
        </w:rPr>
        <w:t>” pelo setor técnico da Prefeitura, por ocasião da contratação e sempre que necessário.</w:t>
      </w:r>
    </w:p>
    <w:p w:rsidR="00C150DC" w:rsidRDefault="00C150DC" w:rsidP="006F482E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82E" w:rsidRPr="00766B4E" w:rsidRDefault="0087100B" w:rsidP="006F482E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6B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6F482E" w:rsidRPr="00766B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Cronograma Físico-Financeiro </w:t>
      </w:r>
    </w:p>
    <w:p w:rsidR="006F482E" w:rsidRPr="00766B4E" w:rsidRDefault="0087100B" w:rsidP="006F482E">
      <w:pPr>
        <w:pStyle w:val="Corpodetexto"/>
        <w:spacing w:line="276" w:lineRule="auto"/>
        <w:ind w:firstLine="1134"/>
        <w:rPr>
          <w:color w:val="000000" w:themeColor="text1"/>
          <w:sz w:val="24"/>
          <w:szCs w:val="24"/>
        </w:rPr>
      </w:pPr>
      <w:r w:rsidRPr="00766B4E">
        <w:rPr>
          <w:color w:val="000000" w:themeColor="text1"/>
          <w:sz w:val="24"/>
          <w:szCs w:val="24"/>
        </w:rPr>
        <w:t>O pagamento será com recurso</w:t>
      </w:r>
      <w:r w:rsidR="00766B4E">
        <w:rPr>
          <w:color w:val="000000" w:themeColor="text1"/>
          <w:sz w:val="24"/>
          <w:szCs w:val="24"/>
        </w:rPr>
        <w:t xml:space="preserve"> Federal</w:t>
      </w:r>
      <w:r w:rsidRPr="00766B4E">
        <w:rPr>
          <w:color w:val="000000" w:themeColor="text1"/>
          <w:sz w:val="24"/>
          <w:szCs w:val="24"/>
        </w:rPr>
        <w:t xml:space="preserve">. </w:t>
      </w:r>
      <w:r w:rsidR="006F482E" w:rsidRPr="00766B4E">
        <w:rPr>
          <w:color w:val="000000" w:themeColor="text1"/>
          <w:sz w:val="24"/>
          <w:szCs w:val="24"/>
        </w:rPr>
        <w:t xml:space="preserve"> </w:t>
      </w:r>
    </w:p>
    <w:p w:rsidR="006F482E" w:rsidRDefault="006F482E" w:rsidP="006F482E">
      <w:pPr>
        <w:spacing w:line="240" w:lineRule="auto"/>
        <w:ind w:firstLine="1134"/>
        <w:jc w:val="both"/>
        <w:outlineLvl w:val="0"/>
        <w:rPr>
          <w:rFonts w:ascii="Times New Roman" w:hAnsi="Times New Roman" w:cs="Times New Roman"/>
          <w:b/>
          <w:bCs/>
        </w:rPr>
      </w:pPr>
    </w:p>
    <w:p w:rsidR="006F482E" w:rsidRPr="00180F7E" w:rsidRDefault="0087100B" w:rsidP="006F482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6F482E" w:rsidRPr="00180F7E">
        <w:rPr>
          <w:rFonts w:ascii="Times New Roman" w:hAnsi="Times New Roman" w:cs="Times New Roman"/>
          <w:b/>
          <w:sz w:val="24"/>
          <w:szCs w:val="24"/>
        </w:rPr>
        <w:t>. Obrigações Da Contratada</w:t>
      </w:r>
    </w:p>
    <w:p w:rsidR="006F482E" w:rsidRPr="00180F7E" w:rsidRDefault="006F482E" w:rsidP="006F482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180F7E">
        <w:rPr>
          <w:rFonts w:ascii="Times New Roman" w:hAnsi="Times New Roman" w:cs="Times New Roman"/>
          <w:bCs/>
          <w:sz w:val="24"/>
          <w:szCs w:val="24"/>
        </w:rPr>
        <w:t>Efetuar análise minuciosa de todos os descritivos das planilhas e orçamentos das obras, esclarecendo junto à CONTRATANTE toda e qualquer dúvida sobre detalhes construtivos, materiais a serem aplicadas, possíveis interferências que porventura não tenham sido suficientemente esclarecidas;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 xml:space="preserve">b) Apresentar cronograma de execução dos serviços e cumprir os prazos e as etapas nele estabelecidos e aprovados pela CONTRATANTE. Atentando que, do não cumprimento regular do cronograma de execução da obra por força da empresa fornecedora do empreendimento, esta será notificada, e da reincidência, terá o contrato com a contratada posto em discussão implicando conforme decisão em distrato unilateral da fornecedora da execução da obra; 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>c) Cumprir as exigências de qualidade na execução dos serviços postas no futuro Contrato, sempre com pessoal qualificado e habilitado;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 xml:space="preserve">d) Reparar, corrigir, remover, refazer ou substituir, às suas expensas, no total ou em parte, os serviços efetuados que a juízo do representante do CONTRATANTE, não </w:t>
      </w:r>
      <w:proofErr w:type="gramStart"/>
      <w:r w:rsidRPr="00180F7E">
        <w:rPr>
          <w:rFonts w:ascii="Times New Roman" w:hAnsi="Times New Roman" w:cs="Times New Roman"/>
          <w:bCs/>
          <w:sz w:val="24"/>
          <w:szCs w:val="24"/>
        </w:rPr>
        <w:t>forem</w:t>
      </w:r>
      <w:proofErr w:type="gramEnd"/>
      <w:r w:rsidRPr="00180F7E">
        <w:rPr>
          <w:rFonts w:ascii="Times New Roman" w:hAnsi="Times New Roman" w:cs="Times New Roman"/>
          <w:bCs/>
          <w:sz w:val="24"/>
          <w:szCs w:val="24"/>
        </w:rPr>
        <w:t xml:space="preserve"> considerados satisfatórios ou apresentarem vícios, defeitos ou incorreções resultantes da execução ou dos materiais utilizados, no prazo máximo de 05 (cinco) dias, contados da ciência pela CONTRATADA, verbal e/ou escrito,</w:t>
      </w:r>
      <w:r w:rsidRPr="00180F7E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180F7E">
        <w:rPr>
          <w:rFonts w:ascii="Times New Roman" w:hAnsi="Times New Roman" w:cs="Times New Roman"/>
          <w:bCs/>
          <w:sz w:val="24"/>
          <w:szCs w:val="24"/>
        </w:rPr>
        <w:t>ou no prazo para tanto estabelecido pela fiscalização sem qualquer acréscimo no preço do contratado;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t xml:space="preserve">e) Manter informada a </w:t>
      </w:r>
      <w:proofErr w:type="gramStart"/>
      <w:r w:rsidRPr="00180F7E">
        <w:rPr>
          <w:rFonts w:ascii="Times New Roman" w:hAnsi="Times New Roman" w:cs="Times New Roman"/>
          <w:sz w:val="24"/>
          <w:szCs w:val="24"/>
        </w:rPr>
        <w:t>CONTRATANTE quanto a mudanças de endereço, telefones</w:t>
      </w:r>
      <w:proofErr w:type="gramEnd"/>
      <w:r w:rsidRPr="00180F7E">
        <w:rPr>
          <w:rFonts w:ascii="Times New Roman" w:hAnsi="Times New Roman" w:cs="Times New Roman"/>
          <w:sz w:val="24"/>
          <w:szCs w:val="24"/>
        </w:rPr>
        <w:t xml:space="preserve"> ou qualquer outra forma de comunicação de seu estabelecimento;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>f) Proceder à limpeza final do local dos serviços, após o término, por completo, de todos os trabalhos, as suas expensas;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>g) Fornecer laudos das resistências das peças de conc</w:t>
      </w:r>
      <w:r w:rsidR="00766B4E">
        <w:rPr>
          <w:rFonts w:ascii="Times New Roman" w:hAnsi="Times New Roman" w:cs="Times New Roman"/>
          <w:bCs/>
          <w:sz w:val="24"/>
          <w:szCs w:val="24"/>
        </w:rPr>
        <w:t>reto q</w:t>
      </w:r>
      <w:r w:rsidRPr="00180F7E">
        <w:rPr>
          <w:rFonts w:ascii="Times New Roman" w:hAnsi="Times New Roman" w:cs="Times New Roman"/>
          <w:bCs/>
          <w:sz w:val="24"/>
          <w:szCs w:val="24"/>
        </w:rPr>
        <w:t xml:space="preserve">ue deverão </w:t>
      </w:r>
      <w:r w:rsidR="00766B4E">
        <w:rPr>
          <w:rFonts w:ascii="Times New Roman" w:hAnsi="Times New Roman" w:cs="Times New Roman"/>
          <w:bCs/>
          <w:sz w:val="24"/>
          <w:szCs w:val="24"/>
        </w:rPr>
        <w:t xml:space="preserve">possuir um </w:t>
      </w:r>
      <w:proofErr w:type="spellStart"/>
      <w:r w:rsidR="00766B4E">
        <w:rPr>
          <w:rFonts w:ascii="Times New Roman" w:hAnsi="Times New Roman" w:cs="Times New Roman"/>
          <w:bCs/>
          <w:sz w:val="24"/>
          <w:szCs w:val="24"/>
        </w:rPr>
        <w:t>fck</w:t>
      </w:r>
      <w:proofErr w:type="spellEnd"/>
      <w:r w:rsidR="00766B4E">
        <w:rPr>
          <w:rFonts w:ascii="Times New Roman" w:hAnsi="Times New Roman" w:cs="Times New Roman"/>
          <w:bCs/>
          <w:sz w:val="24"/>
          <w:szCs w:val="24"/>
        </w:rPr>
        <w:t xml:space="preserve"> mínimo de </w:t>
      </w:r>
      <w:proofErr w:type="gramStart"/>
      <w:r w:rsidR="00766B4E">
        <w:rPr>
          <w:rFonts w:ascii="Times New Roman" w:hAnsi="Times New Roman" w:cs="Times New Roman"/>
          <w:bCs/>
          <w:sz w:val="24"/>
          <w:szCs w:val="24"/>
        </w:rPr>
        <w:t>35</w:t>
      </w:r>
      <w:r w:rsidR="0087100B">
        <w:rPr>
          <w:rFonts w:ascii="Times New Roman" w:hAnsi="Times New Roman" w:cs="Times New Roman"/>
          <w:bCs/>
          <w:sz w:val="24"/>
          <w:szCs w:val="24"/>
        </w:rPr>
        <w:t>Mpa</w:t>
      </w:r>
      <w:proofErr w:type="gramEnd"/>
      <w:r w:rsidR="00766B4E">
        <w:rPr>
          <w:rFonts w:ascii="Times New Roman" w:hAnsi="Times New Roman" w:cs="Times New Roman"/>
          <w:bCs/>
          <w:sz w:val="24"/>
          <w:szCs w:val="24"/>
        </w:rPr>
        <w:t>,</w:t>
      </w:r>
      <w:r w:rsidR="0087100B">
        <w:rPr>
          <w:rFonts w:ascii="Times New Roman" w:hAnsi="Times New Roman" w:cs="Times New Roman"/>
          <w:bCs/>
          <w:sz w:val="24"/>
          <w:szCs w:val="24"/>
        </w:rPr>
        <w:t xml:space="preserve"> conforme memorial descritivo.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80F7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F482E" w:rsidRPr="00180F7E" w:rsidRDefault="006F482E" w:rsidP="006F482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t>A CONTRATADA deverá indicar:</w:t>
      </w:r>
    </w:p>
    <w:p w:rsidR="006F482E" w:rsidRPr="00180F7E" w:rsidRDefault="006F482E" w:rsidP="006F482E">
      <w:pPr>
        <w:pStyle w:val="PargrafodaLista"/>
        <w:numPr>
          <w:ilvl w:val="0"/>
          <w:numId w:val="2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t>O banco, agência e conta bancária da empresa;</w:t>
      </w:r>
    </w:p>
    <w:p w:rsidR="006F482E" w:rsidRDefault="006F482E" w:rsidP="006F482E">
      <w:pPr>
        <w:pStyle w:val="PargrafodaLista"/>
        <w:numPr>
          <w:ilvl w:val="0"/>
          <w:numId w:val="2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t>A emissão da Nota Fiscal Eletrônica quando orientado e solicitado pela contratante;</w:t>
      </w:r>
    </w:p>
    <w:p w:rsidR="006F482E" w:rsidRPr="00766B4E" w:rsidRDefault="006F482E" w:rsidP="006F482E">
      <w:pPr>
        <w:pStyle w:val="PargrafodaLista"/>
        <w:numPr>
          <w:ilvl w:val="0"/>
          <w:numId w:val="2"/>
        </w:numPr>
        <w:ind w:left="0" w:firstLine="1134"/>
        <w:jc w:val="both"/>
        <w:rPr>
          <w:rFonts w:ascii="Times New Roman" w:hAnsi="Times New Roman" w:cs="Times New Roman"/>
          <w:b/>
        </w:rPr>
      </w:pPr>
      <w:r w:rsidRPr="00180F7E">
        <w:rPr>
          <w:rFonts w:ascii="Times New Roman" w:hAnsi="Times New Roman" w:cs="Times New Roman"/>
          <w:sz w:val="24"/>
          <w:szCs w:val="24"/>
        </w:rPr>
        <w:t>E outros documentos necessários do início e decorrer da execução do objeto licitado</w:t>
      </w:r>
      <w:r w:rsidRPr="00180F7E">
        <w:rPr>
          <w:rFonts w:ascii="Times New Roman" w:hAnsi="Times New Roman" w:cs="Times New Roman"/>
        </w:rPr>
        <w:t xml:space="preserve">.  </w:t>
      </w:r>
    </w:p>
    <w:p w:rsidR="00766B4E" w:rsidRDefault="00766B4E" w:rsidP="00766B4E">
      <w:pPr>
        <w:jc w:val="both"/>
        <w:rPr>
          <w:rFonts w:ascii="Times New Roman" w:hAnsi="Times New Roman" w:cs="Times New Roman"/>
          <w:b/>
        </w:rPr>
      </w:pPr>
    </w:p>
    <w:p w:rsidR="00766B4E" w:rsidRPr="00766B4E" w:rsidRDefault="00766B4E" w:rsidP="00766B4E">
      <w:pPr>
        <w:jc w:val="both"/>
        <w:rPr>
          <w:rFonts w:ascii="Times New Roman" w:hAnsi="Times New Roman" w:cs="Times New Roman"/>
          <w:b/>
        </w:rPr>
      </w:pPr>
    </w:p>
    <w:p w:rsidR="00C150DC" w:rsidRDefault="00C150DC" w:rsidP="006F482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87100B" w:rsidP="006F482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F482E" w:rsidRPr="00180F7E">
        <w:rPr>
          <w:rFonts w:ascii="Times New Roman" w:hAnsi="Times New Roman" w:cs="Times New Roman"/>
          <w:b/>
          <w:sz w:val="24"/>
          <w:szCs w:val="24"/>
        </w:rPr>
        <w:t>. Obrigações Da Contratante</w:t>
      </w:r>
    </w:p>
    <w:p w:rsidR="006F482E" w:rsidRPr="00180F7E" w:rsidRDefault="006F482E" w:rsidP="006F482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66B4E">
        <w:rPr>
          <w:rFonts w:ascii="Times New Roman" w:hAnsi="Times New Roman" w:cs="Times New Roman"/>
          <w:sz w:val="24"/>
          <w:szCs w:val="24"/>
        </w:rPr>
        <w:t>a)</w:t>
      </w:r>
      <w:r w:rsidRPr="00180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F7E">
        <w:rPr>
          <w:rFonts w:ascii="Times New Roman" w:hAnsi="Times New Roman" w:cs="Times New Roman"/>
          <w:sz w:val="24"/>
          <w:szCs w:val="24"/>
        </w:rPr>
        <w:t>Fornecer a CONTRATADA, Memorial Descritivo, planilhas físico-orçamentárias e demais documentos necessários para a correta execução dos serviços licitados;</w:t>
      </w:r>
    </w:p>
    <w:p w:rsidR="006F482E" w:rsidRPr="00180F7E" w:rsidRDefault="00766B4E" w:rsidP="006F482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F482E" w:rsidRPr="00180F7E">
        <w:rPr>
          <w:rFonts w:ascii="Times New Roman" w:hAnsi="Times New Roman" w:cs="Times New Roman"/>
          <w:sz w:val="24"/>
          <w:szCs w:val="24"/>
        </w:rPr>
        <w:t xml:space="preserve"> Solicitar ou autorizar horário especial de trabalho a CONTRATADA;</w:t>
      </w: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F482E" w:rsidRPr="00180F7E" w:rsidRDefault="0087100B" w:rsidP="006F482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</w:t>
      </w:r>
      <w:r w:rsidR="006F482E" w:rsidRPr="00180F7E">
        <w:rPr>
          <w:rFonts w:ascii="Times New Roman" w:hAnsi="Times New Roman" w:cs="Times New Roman"/>
          <w:bCs/>
          <w:sz w:val="24"/>
          <w:szCs w:val="24"/>
        </w:rPr>
        <w:t xml:space="preserve">) Solicitar a apresentação, por parte da CONTRATADA, dos documentos de habilitação exigidos na contratação, para que estas condições sejam mantidas durante a vigência do contrato; 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Default="0087100B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</w:t>
      </w:r>
      <w:r w:rsidR="006F482E" w:rsidRPr="00180F7E">
        <w:rPr>
          <w:rFonts w:ascii="Times New Roman" w:hAnsi="Times New Roman" w:cs="Times New Roman"/>
          <w:bCs/>
          <w:sz w:val="24"/>
          <w:szCs w:val="24"/>
        </w:rPr>
        <w:t xml:space="preserve">) Verificar se os materiais utilizados na execução dos serviços correspondem aos apresentados na proposta da CONTRATADA; </w:t>
      </w:r>
    </w:p>
    <w:p w:rsidR="00766B4E" w:rsidRPr="00180F7E" w:rsidRDefault="00766B4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Default="0087100B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6F482E" w:rsidRPr="00180F7E">
        <w:rPr>
          <w:rFonts w:ascii="Times New Roman" w:hAnsi="Times New Roman" w:cs="Times New Roman"/>
          <w:bCs/>
          <w:sz w:val="24"/>
          <w:szCs w:val="24"/>
        </w:rPr>
        <w:t>) Efetuar os pagamentos nas condições e preços pactuados, conforme Cronograma de Desembolso pelo Ministério Financiador e Físico-Financeiro pela entidade mandatária gestora dos recursos de repasse;</w:t>
      </w:r>
    </w:p>
    <w:p w:rsidR="00766B4E" w:rsidRPr="00180F7E" w:rsidRDefault="00766B4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Default="0087100B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</w:t>
      </w:r>
      <w:r w:rsidR="006F482E" w:rsidRPr="00180F7E">
        <w:rPr>
          <w:rFonts w:ascii="Times New Roman" w:hAnsi="Times New Roman" w:cs="Times New Roman"/>
          <w:bCs/>
          <w:sz w:val="24"/>
          <w:szCs w:val="24"/>
        </w:rPr>
        <w:t xml:space="preserve">) Emitir termos de “Autorização de Início das Obras” e Termo de Recebimento; </w:t>
      </w:r>
    </w:p>
    <w:p w:rsidR="00766B4E" w:rsidRPr="00180F7E" w:rsidRDefault="00766B4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Default="00766B4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</w:t>
      </w:r>
      <w:r w:rsidRPr="00180F7E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F482E" w:rsidRPr="00180F7E">
        <w:rPr>
          <w:rFonts w:ascii="Times New Roman" w:hAnsi="Times New Roman" w:cs="Times New Roman"/>
          <w:bCs/>
          <w:sz w:val="24"/>
          <w:szCs w:val="24"/>
        </w:rPr>
        <w:t xml:space="preserve">Acompanhar e fiscalizar a perfeita execução deste contrato, através de Fiscal designado; </w:t>
      </w:r>
    </w:p>
    <w:p w:rsidR="00766B4E" w:rsidRPr="00180F7E" w:rsidRDefault="00766B4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F482E" w:rsidRPr="00180F7E" w:rsidRDefault="00766B4E" w:rsidP="006F482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6F482E" w:rsidRPr="00180F7E">
        <w:rPr>
          <w:rFonts w:ascii="Times New Roman" w:hAnsi="Times New Roman" w:cs="Times New Roman"/>
          <w:sz w:val="24"/>
          <w:szCs w:val="24"/>
        </w:rPr>
        <w:t>) Comunicar por escrito a CONTRATADA qualquer irregularidade ou deficiência que por ventura existir, a fim de que a mesma possa providenciar as resoluções cabíveis.</w:t>
      </w: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C150DC" w:rsidRDefault="00C150DC" w:rsidP="006F482E">
      <w:pPr>
        <w:spacing w:after="0" w:line="240" w:lineRule="auto"/>
        <w:ind w:firstLine="113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87100B" w:rsidP="006F482E">
      <w:pPr>
        <w:spacing w:after="0" w:line="240" w:lineRule="auto"/>
        <w:ind w:firstLine="113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F482E" w:rsidRPr="00180F7E">
        <w:rPr>
          <w:rFonts w:ascii="Times New Roman" w:hAnsi="Times New Roman" w:cs="Times New Roman"/>
          <w:b/>
          <w:sz w:val="24"/>
          <w:szCs w:val="24"/>
        </w:rPr>
        <w:t>.  Prestação de Contas</w:t>
      </w:r>
    </w:p>
    <w:p w:rsidR="006F482E" w:rsidRPr="00180F7E" w:rsidRDefault="006F482E" w:rsidP="006F482E">
      <w:pPr>
        <w:spacing w:after="0" w:line="240" w:lineRule="auto"/>
        <w:ind w:firstLine="113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482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F7E">
        <w:rPr>
          <w:rFonts w:ascii="Times New Roman" w:hAnsi="Times New Roman" w:cs="Times New Roman"/>
          <w:sz w:val="24"/>
          <w:szCs w:val="24"/>
        </w:rPr>
        <w:t>O pagamento será efetuado de acordo com o Cronograma Físico e Cronograma de Desembolso Financeiro proposto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80F7E">
        <w:rPr>
          <w:rFonts w:ascii="Times New Roman" w:hAnsi="Times New Roman" w:cs="Times New Roman"/>
          <w:sz w:val="24"/>
          <w:szCs w:val="24"/>
        </w:rPr>
        <w:t xml:space="preserve">Serão realizadas medições da obra, </w:t>
      </w:r>
      <w:r>
        <w:rPr>
          <w:rFonts w:ascii="Times New Roman" w:hAnsi="Times New Roman" w:cs="Times New Roman"/>
          <w:sz w:val="24"/>
          <w:szCs w:val="24"/>
        </w:rPr>
        <w:t xml:space="preserve">pelo fiscal sendo que o pagamento será liberado se estiver de acordo com o projeto. </w:t>
      </w:r>
    </w:p>
    <w:p w:rsidR="006F482E" w:rsidRPr="00180F7E" w:rsidRDefault="006F482E" w:rsidP="006F482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50DC" w:rsidRDefault="00C150DC" w:rsidP="006F482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6F482E" w:rsidP="006F482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F7E">
        <w:rPr>
          <w:rFonts w:ascii="Times New Roman" w:hAnsi="Times New Roman" w:cs="Times New Roman"/>
          <w:b/>
          <w:sz w:val="24"/>
          <w:szCs w:val="24"/>
        </w:rPr>
        <w:t>1</w:t>
      </w:r>
      <w:r w:rsidR="0087100B">
        <w:rPr>
          <w:rFonts w:ascii="Times New Roman" w:hAnsi="Times New Roman" w:cs="Times New Roman"/>
          <w:b/>
          <w:sz w:val="24"/>
          <w:szCs w:val="24"/>
        </w:rPr>
        <w:t>0</w:t>
      </w:r>
      <w:r w:rsidRPr="00180F7E">
        <w:rPr>
          <w:rFonts w:ascii="Times New Roman" w:hAnsi="Times New Roman" w:cs="Times New Roman"/>
          <w:b/>
          <w:sz w:val="24"/>
          <w:szCs w:val="24"/>
        </w:rPr>
        <w:t>. Considerações</w:t>
      </w:r>
    </w:p>
    <w:p w:rsidR="006F482E" w:rsidRPr="00180F7E" w:rsidRDefault="006F482E" w:rsidP="006F482E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180F7E">
        <w:rPr>
          <w:rFonts w:ascii="Times New Roman" w:hAnsi="Times New Roman" w:cs="Times New Roman"/>
          <w:sz w:val="24"/>
          <w:szCs w:val="24"/>
        </w:rPr>
        <w:t>A planilha orçamentária deverá ser preenchida pelos licitantes com custos unitários de cada item de serviço e o BDI, que incidirá sob o somatório dos custos totais de cada item de serviço.</w:t>
      </w:r>
    </w:p>
    <w:p w:rsidR="006F482E" w:rsidRPr="00180F7E" w:rsidRDefault="006F482E" w:rsidP="006F482E">
      <w:pPr>
        <w:spacing w:after="0"/>
        <w:ind w:firstLine="113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sz w:val="24"/>
          <w:szCs w:val="24"/>
        </w:rPr>
        <w:t>Cada licitante deverá apresentar a planilha orçamentária, com a composição de preços unitários de cada um dos serviços e o cronograma físico financeiro.</w:t>
      </w: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F7E">
        <w:rPr>
          <w:rFonts w:ascii="Times New Roman" w:hAnsi="Times New Roman" w:cs="Times New Roman"/>
          <w:b/>
          <w:sz w:val="24"/>
          <w:szCs w:val="24"/>
        </w:rPr>
        <w:t xml:space="preserve">Fiscal do Contrato: </w:t>
      </w:r>
      <w:r w:rsidR="00766B4E" w:rsidRPr="00766B4E">
        <w:rPr>
          <w:rFonts w:ascii="Times New Roman" w:hAnsi="Times New Roman" w:cs="Times New Roman"/>
          <w:sz w:val="24"/>
          <w:szCs w:val="24"/>
        </w:rPr>
        <w:t xml:space="preserve">Luciano </w:t>
      </w:r>
      <w:proofErr w:type="spellStart"/>
      <w:r w:rsidR="00766B4E" w:rsidRPr="00766B4E">
        <w:rPr>
          <w:rFonts w:ascii="Times New Roman" w:hAnsi="Times New Roman" w:cs="Times New Roman"/>
          <w:sz w:val="24"/>
          <w:szCs w:val="24"/>
        </w:rPr>
        <w:t>Broering</w:t>
      </w:r>
      <w:proofErr w:type="spellEnd"/>
      <w:r w:rsidR="00766B4E" w:rsidRPr="00766B4E">
        <w:rPr>
          <w:rFonts w:ascii="Times New Roman" w:hAnsi="Times New Roman" w:cs="Times New Roman"/>
          <w:sz w:val="24"/>
          <w:szCs w:val="24"/>
        </w:rPr>
        <w:t xml:space="preserve"> Alves</w:t>
      </w:r>
    </w:p>
    <w:p w:rsidR="006F482E" w:rsidRPr="00180F7E" w:rsidRDefault="006F482E" w:rsidP="006F482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80F7E">
        <w:rPr>
          <w:rFonts w:ascii="Times New Roman" w:hAnsi="Times New Roman" w:cs="Times New Roman"/>
          <w:b/>
          <w:sz w:val="24"/>
          <w:szCs w:val="24"/>
        </w:rPr>
        <w:t xml:space="preserve">Gestora de Contratos: </w:t>
      </w:r>
      <w:r w:rsidRPr="00180F7E">
        <w:rPr>
          <w:rFonts w:ascii="Times New Roman" w:hAnsi="Times New Roman" w:cs="Times New Roman"/>
          <w:sz w:val="24"/>
          <w:szCs w:val="24"/>
        </w:rPr>
        <w:t>Andréa Neves de Souza</w:t>
      </w:r>
    </w:p>
    <w:p w:rsidR="006F482E" w:rsidRDefault="006F482E" w:rsidP="006F482E">
      <w:pPr>
        <w:spacing w:line="240" w:lineRule="auto"/>
        <w:ind w:firstLine="1134"/>
        <w:jc w:val="right"/>
        <w:rPr>
          <w:rFonts w:ascii="Times New Roman" w:hAnsi="Times New Roman" w:cs="Times New Roman"/>
        </w:rPr>
      </w:pPr>
    </w:p>
    <w:p w:rsidR="006F482E" w:rsidRPr="00180F7E" w:rsidRDefault="006F482E" w:rsidP="006F482E">
      <w:pPr>
        <w:spacing w:line="240" w:lineRule="auto"/>
        <w:ind w:firstLine="1134"/>
        <w:jc w:val="right"/>
        <w:rPr>
          <w:rFonts w:ascii="Times New Roman" w:hAnsi="Times New Roman" w:cs="Times New Roman"/>
        </w:rPr>
      </w:pPr>
      <w:r w:rsidRPr="00180F7E">
        <w:rPr>
          <w:rFonts w:ascii="Times New Roman" w:hAnsi="Times New Roman" w:cs="Times New Roman"/>
        </w:rPr>
        <w:t>São Joaquim,</w:t>
      </w:r>
      <w:r w:rsidR="00D81D4C">
        <w:rPr>
          <w:rFonts w:ascii="Times New Roman" w:hAnsi="Times New Roman" w:cs="Times New Roman"/>
        </w:rPr>
        <w:t xml:space="preserve"> </w:t>
      </w:r>
      <w:r w:rsidR="00766B4E">
        <w:rPr>
          <w:rFonts w:ascii="Times New Roman" w:hAnsi="Times New Roman" w:cs="Times New Roman"/>
        </w:rPr>
        <w:t>26 de outubro</w:t>
      </w:r>
      <w:r w:rsidR="0087100B">
        <w:rPr>
          <w:rFonts w:ascii="Times New Roman" w:hAnsi="Times New Roman" w:cs="Times New Roman"/>
        </w:rPr>
        <w:t xml:space="preserve"> </w:t>
      </w:r>
      <w:r w:rsidR="00D81D4C">
        <w:rPr>
          <w:rFonts w:ascii="Times New Roman" w:hAnsi="Times New Roman" w:cs="Times New Roman"/>
        </w:rPr>
        <w:t>de 2020</w:t>
      </w:r>
      <w:r w:rsidRPr="00180F7E">
        <w:rPr>
          <w:rFonts w:ascii="Times New Roman" w:hAnsi="Times New Roman" w:cs="Times New Roman"/>
        </w:rPr>
        <w:t>.</w:t>
      </w:r>
    </w:p>
    <w:p w:rsidR="006F482E" w:rsidRPr="00766B4E" w:rsidRDefault="006F482E" w:rsidP="006F482E">
      <w:pPr>
        <w:spacing w:line="240" w:lineRule="auto"/>
        <w:ind w:firstLine="1134"/>
        <w:rPr>
          <w:rFonts w:ascii="Times New Roman" w:hAnsi="Times New Roman" w:cs="Times New Roman"/>
          <w:color w:val="000000" w:themeColor="text1"/>
        </w:rPr>
      </w:pPr>
    </w:p>
    <w:p w:rsidR="00C150DC" w:rsidRDefault="00C150DC" w:rsidP="006F482E">
      <w:pPr>
        <w:spacing w:line="240" w:lineRule="auto"/>
        <w:ind w:firstLine="1134"/>
        <w:rPr>
          <w:rFonts w:ascii="Times New Roman" w:hAnsi="Times New Roman" w:cs="Times New Roman"/>
          <w:color w:val="000000" w:themeColor="text1"/>
        </w:rPr>
      </w:pPr>
    </w:p>
    <w:p w:rsidR="00766B4E" w:rsidRPr="00766B4E" w:rsidRDefault="00766B4E" w:rsidP="006F482E">
      <w:pPr>
        <w:spacing w:line="240" w:lineRule="auto"/>
        <w:ind w:firstLine="1134"/>
        <w:rPr>
          <w:rFonts w:ascii="Times New Roman" w:hAnsi="Times New Roman" w:cs="Times New Roman"/>
          <w:color w:val="000000" w:themeColor="text1"/>
        </w:rPr>
        <w:sectPr w:rsidR="00766B4E" w:rsidRPr="00766B4E" w:rsidSect="00D81D4C">
          <w:headerReference w:type="default" r:id="rId9"/>
          <w:footerReference w:type="default" r:id="rId10"/>
          <w:pgSz w:w="11906" w:h="16838"/>
          <w:pgMar w:top="2234" w:right="1418" w:bottom="1276" w:left="1701" w:header="567" w:footer="336" w:gutter="0"/>
          <w:cols w:space="708"/>
          <w:docGrid w:linePitch="360"/>
        </w:sectPr>
      </w:pPr>
    </w:p>
    <w:p w:rsidR="006F482E" w:rsidRPr="00766B4E" w:rsidRDefault="006F482E" w:rsidP="006F482E">
      <w:pPr>
        <w:spacing w:after="0" w:line="240" w:lineRule="auto"/>
        <w:ind w:firstLine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B57D69" w:rsidRDefault="00B57D69" w:rsidP="00C150D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57D69">
        <w:rPr>
          <w:rFonts w:ascii="Times New Roman" w:hAnsi="Times New Roman" w:cs="Times New Roman"/>
          <w:color w:val="000000" w:themeColor="text1"/>
          <w:sz w:val="20"/>
          <w:szCs w:val="20"/>
        </w:rPr>
        <w:t>ADRIANA CECHINEL SCHLICHTING DE MARTIN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</w:t>
      </w:r>
      <w:r w:rsidRPr="00B57D69">
        <w:rPr>
          <w:rFonts w:ascii="Times New Roman" w:hAnsi="Times New Roman" w:cs="Times New Roman"/>
          <w:color w:val="000000" w:themeColor="text1"/>
          <w:sz w:val="20"/>
          <w:szCs w:val="20"/>
        </w:rPr>
        <w:t>L</w:t>
      </w:r>
      <w:r w:rsidR="00766B4E" w:rsidRPr="00B57D69">
        <w:rPr>
          <w:rFonts w:ascii="Times New Roman" w:hAnsi="Times New Roman" w:cs="Times New Roman"/>
          <w:color w:val="000000" w:themeColor="text1"/>
          <w:sz w:val="20"/>
          <w:szCs w:val="20"/>
        </w:rPr>
        <w:t>UCIANO BROERING ALVES</w:t>
      </w:r>
    </w:p>
    <w:p w:rsidR="00C150DC" w:rsidRPr="00766B4E" w:rsidRDefault="00C150DC" w:rsidP="00C150D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>Secretári</w:t>
      </w:r>
      <w:r w:rsidR="00B57D69">
        <w:rPr>
          <w:rFonts w:ascii="Times New Roman" w:hAnsi="Times New Roman" w:cs="Times New Roman"/>
          <w:color w:val="000000" w:themeColor="text1"/>
          <w:sz w:val="24"/>
          <w:szCs w:val="24"/>
        </w:rPr>
        <w:t>a de Turismo Ind. E Comércio</w:t>
      </w:r>
      <w:proofErr w:type="gramStart"/>
      <w:r w:rsidR="00B57D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gramEnd"/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Fiscal do contrato</w:t>
      </w:r>
    </w:p>
    <w:p w:rsidR="00C150DC" w:rsidRPr="00766B4E" w:rsidRDefault="00C150DC" w:rsidP="00C150DC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</w:t>
      </w:r>
      <w:r w:rsidRPr="00766B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</w:t>
      </w:r>
      <w:r w:rsidR="00766B4E" w:rsidRPr="00766B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iente em 26</w:t>
      </w:r>
      <w:r w:rsidRPr="00766B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 w:rsidR="00766B4E" w:rsidRPr="00766B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</w:t>
      </w:r>
      <w:r w:rsidRPr="00766B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/20</w:t>
      </w:r>
      <w:r w:rsidR="00D81D4C" w:rsidRPr="00766B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</w:t>
      </w:r>
    </w:p>
    <w:p w:rsidR="00C150DC" w:rsidRPr="00766B4E" w:rsidRDefault="00C150DC" w:rsidP="00C150DC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766B4E" w:rsidRDefault="00C150DC" w:rsidP="00C150DC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66B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150DC" w:rsidRPr="00766B4E" w:rsidRDefault="00C150DC" w:rsidP="00C150DC">
      <w:pPr>
        <w:spacing w:after="0" w:line="240" w:lineRule="auto"/>
        <w:ind w:left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Default="00C150DC" w:rsidP="00C150D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150DC" w:rsidRDefault="00C150DC" w:rsidP="00C150D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150DC" w:rsidRPr="00F15C2B" w:rsidRDefault="00C150DC" w:rsidP="00C150D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15C2B">
        <w:rPr>
          <w:rFonts w:ascii="Times New Roman" w:hAnsi="Times New Roman" w:cs="Times New Roman"/>
          <w:sz w:val="24"/>
          <w:szCs w:val="24"/>
        </w:rPr>
        <w:t>GIOVANI NUNES</w:t>
      </w:r>
    </w:p>
    <w:p w:rsidR="00C150DC" w:rsidRPr="00F15C2B" w:rsidRDefault="00C150DC" w:rsidP="00C150D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15C2B">
        <w:rPr>
          <w:rFonts w:ascii="Times New Roman" w:hAnsi="Times New Roman" w:cs="Times New Roman"/>
          <w:sz w:val="24"/>
          <w:szCs w:val="24"/>
        </w:rPr>
        <w:t>PREFEITO MUNICIPAL</w:t>
      </w:r>
    </w:p>
    <w:p w:rsidR="00C150DC" w:rsidRDefault="00C150DC" w:rsidP="00C150DC">
      <w:pPr>
        <w:spacing w:after="0" w:line="240" w:lineRule="auto"/>
        <w:ind w:left="2832"/>
        <w:rPr>
          <w:rFonts w:ascii="Times New Roman" w:hAnsi="Times New Roman" w:cs="Times New Roman"/>
          <w:sz w:val="24"/>
          <w:szCs w:val="24"/>
        </w:rPr>
      </w:pPr>
      <w:r w:rsidRPr="00F15C2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provo o presente</w:t>
      </w:r>
      <w:r w:rsidRPr="00F15C2B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ermo de</w:t>
      </w:r>
      <w:r w:rsidRPr="00F15C2B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>eferência</w:t>
      </w:r>
    </w:p>
    <w:p w:rsidR="00C150DC" w:rsidRDefault="00C150DC" w:rsidP="00C150DC">
      <w:pPr>
        <w:spacing w:after="0" w:line="240" w:lineRule="auto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15C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autorizo a realização da licitação</w:t>
      </w:r>
      <w:r w:rsidRPr="00F15C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50DC" w:rsidRPr="00F15C2B" w:rsidRDefault="00C150DC" w:rsidP="00C150DC">
      <w:pPr>
        <w:spacing w:after="0" w:line="240" w:lineRule="auto"/>
        <w:ind w:left="2832"/>
        <w:rPr>
          <w:rFonts w:ascii="Times New Roman" w:hAnsi="Times New Roman" w:cs="Times New Roman"/>
          <w:sz w:val="24"/>
          <w:szCs w:val="24"/>
        </w:rPr>
      </w:pPr>
      <w:r w:rsidRPr="00F15C2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inciso</w:t>
      </w:r>
      <w:r w:rsidRPr="00F15C2B">
        <w:rPr>
          <w:rFonts w:ascii="Times New Roman" w:hAnsi="Times New Roman" w:cs="Times New Roman"/>
          <w:sz w:val="24"/>
          <w:szCs w:val="24"/>
        </w:rPr>
        <w:t xml:space="preserve"> II, </w:t>
      </w:r>
      <w:r>
        <w:rPr>
          <w:rFonts w:ascii="Times New Roman" w:hAnsi="Times New Roman" w:cs="Times New Roman"/>
          <w:sz w:val="24"/>
          <w:szCs w:val="24"/>
        </w:rPr>
        <w:t>art</w:t>
      </w:r>
      <w:r w:rsidRPr="00F15C2B">
        <w:rPr>
          <w:rFonts w:ascii="Times New Roman" w:hAnsi="Times New Roman" w:cs="Times New Roman"/>
          <w:sz w:val="24"/>
          <w:szCs w:val="24"/>
        </w:rPr>
        <w:t xml:space="preserve">. 9º, </w:t>
      </w:r>
      <w:r>
        <w:rPr>
          <w:rFonts w:ascii="Times New Roman" w:hAnsi="Times New Roman" w:cs="Times New Roman"/>
          <w:sz w:val="24"/>
          <w:szCs w:val="24"/>
        </w:rPr>
        <w:t>Decreto</w:t>
      </w:r>
      <w:r w:rsidRPr="00F15C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C2B">
        <w:rPr>
          <w:rFonts w:ascii="Times New Roman" w:hAnsi="Times New Roman" w:cs="Times New Roman"/>
          <w:sz w:val="24"/>
          <w:szCs w:val="24"/>
        </w:rPr>
        <w:t>º 5.450/05</w:t>
      </w:r>
      <w:proofErr w:type="gramStart"/>
      <w:r w:rsidRPr="00F15C2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F482E" w:rsidRDefault="006F482E" w:rsidP="006F482E">
      <w:pPr>
        <w:spacing w:after="0" w:line="240" w:lineRule="auto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6F482E" w:rsidRPr="00180F7E" w:rsidRDefault="006F482E" w:rsidP="006F482E">
      <w:pPr>
        <w:spacing w:after="0" w:line="240" w:lineRule="auto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6F482E" w:rsidRPr="00180F7E" w:rsidRDefault="006F482E" w:rsidP="006F482E">
      <w:pPr>
        <w:spacing w:after="0" w:line="240" w:lineRule="auto"/>
        <w:ind w:firstLine="1134"/>
        <w:jc w:val="center"/>
        <w:rPr>
          <w:rFonts w:ascii="Times New Roman" w:hAnsi="Times New Roman" w:cs="Times New Roman"/>
          <w:sz w:val="24"/>
          <w:szCs w:val="24"/>
        </w:rPr>
      </w:pPr>
    </w:p>
    <w:sectPr w:rsidR="006F482E" w:rsidRPr="00180F7E" w:rsidSect="00C150DC">
      <w:type w:val="continuous"/>
      <w:pgSz w:w="11906" w:h="16838"/>
      <w:pgMar w:top="1701" w:right="1418" w:bottom="1843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64" w:rsidRDefault="004C7364">
      <w:pPr>
        <w:spacing w:after="0" w:line="240" w:lineRule="auto"/>
      </w:pPr>
      <w:r>
        <w:separator/>
      </w:r>
    </w:p>
  </w:endnote>
  <w:endnote w:type="continuationSeparator" w:id="0">
    <w:p w:rsidR="004C7364" w:rsidRDefault="004C7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926022"/>
      <w:docPartObj>
        <w:docPartGallery w:val="Page Numbers (Bottom of Page)"/>
        <w:docPartUnique/>
      </w:docPartObj>
    </w:sdtPr>
    <w:sdtEndPr/>
    <w:sdtContent>
      <w:sdt>
        <w:sdtPr>
          <w:id w:val="1746598459"/>
          <w:docPartObj>
            <w:docPartGallery w:val="Page Numbers (Top of Page)"/>
            <w:docPartUnique/>
          </w:docPartObj>
        </w:sdtPr>
        <w:sdtEndPr/>
        <w:sdtContent>
          <w:p w:rsidR="00D81D4C" w:rsidRDefault="00D81D4C" w:rsidP="00D81D4C">
            <w:pPr>
              <w:pStyle w:val="Rodap"/>
              <w:ind w:left="3540"/>
              <w:jc w:val="right"/>
            </w:pPr>
            <w:r>
              <w:t xml:space="preserve"> 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648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648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1D4C" w:rsidRDefault="00D81D4C" w:rsidP="00D81D4C">
    <w:pPr>
      <w:pStyle w:val="Rodap"/>
      <w:tabs>
        <w:tab w:val="clear" w:pos="4252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D81D4C" w:rsidRDefault="00D81D4C" w:rsidP="00D81D4C">
    <w:pPr>
      <w:pStyle w:val="Rodap"/>
      <w:tabs>
        <w:tab w:val="clear" w:pos="4252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 xml:space="preserve">Fone/Fax: (49) 3233-6400 -   </w:t>
    </w:r>
    <w:hyperlink r:id="rId1" w:history="1">
      <w:r>
        <w:rPr>
          <w:rStyle w:val="Hyperlink"/>
          <w:sz w:val="18"/>
          <w:szCs w:val="18"/>
        </w:rPr>
        <w:t>www.saojoaquim.sc.gov.br</w:t>
      </w:r>
    </w:hyperlink>
    <w:r>
      <w:rPr>
        <w:sz w:val="18"/>
        <w:szCs w:val="18"/>
      </w:rPr>
      <w:t xml:space="preserve"> - CNPJ: 82.561.093/0001-98</w:t>
    </w:r>
  </w:p>
  <w:p w:rsidR="00D81D4C" w:rsidRDefault="00D81D4C" w:rsidP="00D81D4C">
    <w:pPr>
      <w:pStyle w:val="Rodap"/>
      <w:jc w:val="center"/>
      <w:rPr>
        <w:sz w:val="18"/>
        <w:szCs w:val="18"/>
      </w:rPr>
    </w:pPr>
    <w:r>
      <w:rPr>
        <w:sz w:val="18"/>
        <w:szCs w:val="18"/>
      </w:rPr>
      <w:t>Praça João Ribeiro, 01 -Centro</w:t>
    </w:r>
    <w:proofErr w:type="gramStart"/>
    <w:r>
      <w:rPr>
        <w:sz w:val="18"/>
        <w:szCs w:val="18"/>
      </w:rPr>
      <w:t xml:space="preserve">  </w:t>
    </w:r>
    <w:proofErr w:type="gramEnd"/>
    <w:r>
      <w:rPr>
        <w:sz w:val="18"/>
        <w:szCs w:val="18"/>
      </w:rPr>
      <w:t>-  Cx. Postal 11  -  CEP: 88600-000  -  São Joaquim  -  Santa Catarina</w:t>
    </w:r>
  </w:p>
  <w:p w:rsidR="00D81D4C" w:rsidRDefault="00D81D4C" w:rsidP="00D81D4C">
    <w:pPr>
      <w:pStyle w:val="Rodap"/>
      <w:jc w:val="center"/>
      <w:rPr>
        <w:sz w:val="18"/>
        <w:szCs w:val="18"/>
      </w:rPr>
    </w:pPr>
  </w:p>
  <w:p w:rsidR="0004348E" w:rsidRPr="00D81D4C" w:rsidRDefault="0004348E" w:rsidP="00D81D4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64" w:rsidRDefault="004C7364">
      <w:pPr>
        <w:spacing w:after="0" w:line="240" w:lineRule="auto"/>
      </w:pPr>
      <w:r>
        <w:separator/>
      </w:r>
    </w:p>
  </w:footnote>
  <w:footnote w:type="continuationSeparator" w:id="0">
    <w:p w:rsidR="004C7364" w:rsidRDefault="004C7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48E" w:rsidRPr="00D81D4C" w:rsidRDefault="00D81D4C" w:rsidP="00D81D4C">
    <w:pPr>
      <w:pStyle w:val="Cabealho"/>
      <w:tabs>
        <w:tab w:val="left" w:pos="8681"/>
      </w:tabs>
      <w:rPr>
        <w:rFonts w:ascii="Arial Black" w:hAnsi="Arial Black"/>
        <w:sz w:val="28"/>
        <w:szCs w:val="28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0A6E8FF0" wp14:editId="4E94B0FF">
          <wp:simplePos x="0" y="0"/>
          <wp:positionH relativeFrom="column">
            <wp:posOffset>-1579880</wp:posOffset>
          </wp:positionH>
          <wp:positionV relativeFrom="paragraph">
            <wp:posOffset>-382905</wp:posOffset>
          </wp:positionV>
          <wp:extent cx="2404745" cy="965835"/>
          <wp:effectExtent l="0" t="0" r="0" b="5715"/>
          <wp:wrapNone/>
          <wp:docPr id="4" name="Imagem 4" descr="Descrição: 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Descrição: 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3956F310" wp14:editId="57B79124">
          <wp:simplePos x="0" y="0"/>
          <wp:positionH relativeFrom="column">
            <wp:posOffset>5248910</wp:posOffset>
          </wp:positionH>
          <wp:positionV relativeFrom="paragraph">
            <wp:posOffset>-250190</wp:posOffset>
          </wp:positionV>
          <wp:extent cx="921385" cy="647700"/>
          <wp:effectExtent l="0" t="0" r="0" b="0"/>
          <wp:wrapTopAndBottom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47F43C" wp14:editId="3B7179B0">
              <wp:simplePos x="0" y="0"/>
              <wp:positionH relativeFrom="column">
                <wp:posOffset>-22860</wp:posOffset>
              </wp:positionH>
              <wp:positionV relativeFrom="paragraph">
                <wp:posOffset>-253365</wp:posOffset>
              </wp:positionV>
              <wp:extent cx="5008245" cy="1231900"/>
              <wp:effectExtent l="0" t="0" r="20955" b="2540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8245" cy="1231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Joaquim/SC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  <w:t>Capital Nacional da Maçã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  <w:t>Capital Catarinense de Vinhos Finos de Altitude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D81D4C" w:rsidRDefault="00D81D4C" w:rsidP="00D81D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1.8pt;margin-top:-19.95pt;width:394.35pt;height:9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" strokecolor="white [3212]">
              <v:textbox>
                <w:txbxContent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Joaquim/SC</w:t>
                    </w:r>
                  </w:p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sz w:val="24"/>
                        <w:szCs w:val="28"/>
                      </w:rPr>
                    </w:pPr>
                    <w:r>
                      <w:rPr>
                        <w:rFonts w:ascii="Arial Black" w:hAnsi="Arial Black"/>
                        <w:sz w:val="24"/>
                        <w:szCs w:val="28"/>
                      </w:rPr>
                      <w:t>Capital Nacional da Maçã</w:t>
                    </w:r>
                  </w:p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sz w:val="24"/>
                        <w:szCs w:val="28"/>
                      </w:rPr>
                    </w:pPr>
                    <w:r>
                      <w:rPr>
                        <w:rFonts w:ascii="Arial Black" w:hAnsi="Arial Black"/>
                        <w:sz w:val="24"/>
                        <w:szCs w:val="28"/>
                      </w:rPr>
                      <w:t>Capital Catarinense de Vinhos Finos de Altitude</w:t>
                    </w:r>
                  </w:p>
                  <w:p w:rsidR="00D81D4C" w:rsidRDefault="00D81D4C" w:rsidP="00D81D4C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D81D4C" w:rsidRDefault="00D81D4C" w:rsidP="00D81D4C"/>
                </w:txbxContent>
              </v:textbox>
            </v:shape>
          </w:pict>
        </mc:Fallback>
      </mc:AlternateContent>
    </w:r>
  </w:p>
  <w:p w:rsidR="0004348E" w:rsidRPr="00642F07" w:rsidRDefault="0004348E" w:rsidP="00E43CC8">
    <w:pPr>
      <w:pStyle w:val="Cabealho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623"/>
    <w:multiLevelType w:val="hybridMultilevel"/>
    <w:tmpl w:val="5AD04B18"/>
    <w:lvl w:ilvl="0" w:tplc="677212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1368F"/>
    <w:multiLevelType w:val="multilevel"/>
    <w:tmpl w:val="EFF88DE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2E"/>
    <w:rsid w:val="0004348E"/>
    <w:rsid w:val="00234756"/>
    <w:rsid w:val="002648DE"/>
    <w:rsid w:val="002E282A"/>
    <w:rsid w:val="00390829"/>
    <w:rsid w:val="004400CA"/>
    <w:rsid w:val="004C7364"/>
    <w:rsid w:val="004F22AC"/>
    <w:rsid w:val="005E2D99"/>
    <w:rsid w:val="005F0B0B"/>
    <w:rsid w:val="006E5FF0"/>
    <w:rsid w:val="006F482E"/>
    <w:rsid w:val="0076279B"/>
    <w:rsid w:val="00766B4E"/>
    <w:rsid w:val="007D36A3"/>
    <w:rsid w:val="00866486"/>
    <w:rsid w:val="0087100B"/>
    <w:rsid w:val="00A32833"/>
    <w:rsid w:val="00A86EEA"/>
    <w:rsid w:val="00A9657F"/>
    <w:rsid w:val="00AC4B0C"/>
    <w:rsid w:val="00B57D69"/>
    <w:rsid w:val="00BD0AF6"/>
    <w:rsid w:val="00C150DC"/>
    <w:rsid w:val="00D00D7F"/>
    <w:rsid w:val="00D81D4C"/>
    <w:rsid w:val="00E43CC8"/>
    <w:rsid w:val="00F0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2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482E"/>
    <w:pPr>
      <w:ind w:left="720"/>
      <w:contextualSpacing/>
    </w:pPr>
  </w:style>
  <w:style w:type="paragraph" w:customStyle="1" w:styleId="western">
    <w:name w:val="western"/>
    <w:basedOn w:val="Normal"/>
    <w:rsid w:val="006F482E"/>
    <w:pPr>
      <w:suppressAutoHyphens/>
      <w:spacing w:before="280" w:after="119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82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482E"/>
    <w:rPr>
      <w:rFonts w:eastAsiaTheme="minorEastAsia"/>
      <w:lang w:eastAsia="pt-BR"/>
    </w:rPr>
  </w:style>
  <w:style w:type="paragraph" w:styleId="Corpodetexto">
    <w:name w:val="Body Text"/>
    <w:basedOn w:val="Normal"/>
    <w:link w:val="CorpodetextoChar"/>
    <w:semiHidden/>
    <w:rsid w:val="006F482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semiHidden/>
    <w:rsid w:val="006F482E"/>
    <w:rPr>
      <w:rFonts w:ascii="Times New Roman" w:eastAsia="Times New Roman" w:hAnsi="Times New Roman" w:cs="Times New Roman"/>
      <w:sz w:val="23"/>
      <w:szCs w:val="23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48E"/>
    <w:rPr>
      <w:rFonts w:ascii="Tahoma" w:eastAsiaTheme="minorEastAsi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81D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2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482E"/>
    <w:pPr>
      <w:ind w:left="720"/>
      <w:contextualSpacing/>
    </w:pPr>
  </w:style>
  <w:style w:type="paragraph" w:customStyle="1" w:styleId="western">
    <w:name w:val="western"/>
    <w:basedOn w:val="Normal"/>
    <w:rsid w:val="006F482E"/>
    <w:pPr>
      <w:suppressAutoHyphens/>
      <w:spacing w:before="280" w:after="119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82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482E"/>
    <w:rPr>
      <w:rFonts w:eastAsiaTheme="minorEastAsia"/>
      <w:lang w:eastAsia="pt-BR"/>
    </w:rPr>
  </w:style>
  <w:style w:type="paragraph" w:styleId="Corpodetexto">
    <w:name w:val="Body Text"/>
    <w:basedOn w:val="Normal"/>
    <w:link w:val="CorpodetextoChar"/>
    <w:semiHidden/>
    <w:rsid w:val="006F482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semiHidden/>
    <w:rsid w:val="006F482E"/>
    <w:rPr>
      <w:rFonts w:ascii="Times New Roman" w:eastAsia="Times New Roman" w:hAnsi="Times New Roman" w:cs="Times New Roman"/>
      <w:sz w:val="23"/>
      <w:szCs w:val="23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48E"/>
    <w:rPr>
      <w:rFonts w:ascii="Tahoma" w:eastAsiaTheme="minorEastAsi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81D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joaquim.sc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4F093-7EAB-4FC2-B598-1F7EF2F2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1241</Words>
  <Characters>6702</Characters>
  <Application>Microsoft Office Word</Application>
  <DocSecurity>4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Neves de Souza</dc:creator>
  <cp:lastModifiedBy>Daniela Matos Pereira</cp:lastModifiedBy>
  <cp:revision>2</cp:revision>
  <cp:lastPrinted>2020-10-27T16:47:00Z</cp:lastPrinted>
  <dcterms:created xsi:type="dcterms:W3CDTF">2020-11-09T17:25:00Z</dcterms:created>
  <dcterms:modified xsi:type="dcterms:W3CDTF">2020-11-09T17:25:00Z</dcterms:modified>
</cp:coreProperties>
</file>